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03-06/2025/6605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- г. Судак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- г. Судак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03-06/2025/6605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